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C1B" w:rsidRDefault="00961C1B" w:rsidP="00961C1B">
      <w:pPr>
        <w:widowControl/>
        <w:shd w:val="clear" w:color="auto" w:fill="FFFFFF"/>
        <w:spacing w:line="207" w:lineRule="atLeast"/>
        <w:jc w:val="center"/>
        <w:outlineLvl w:val="0"/>
        <w:rPr>
          <w:rFonts w:ascii="宋体" w:eastAsia="宋体" w:hAnsi="宋体" w:cs="宋体" w:hint="eastAsia"/>
          <w:b/>
          <w:bCs/>
          <w:kern w:val="36"/>
          <w:szCs w:val="21"/>
        </w:rPr>
      </w:pPr>
      <w:r w:rsidRPr="00961C1B">
        <w:rPr>
          <w:rFonts w:ascii="宋体" w:eastAsia="宋体" w:hAnsi="宋体" w:cs="宋体" w:hint="eastAsia"/>
          <w:b/>
          <w:bCs/>
          <w:kern w:val="36"/>
          <w:szCs w:val="21"/>
        </w:rPr>
        <w:t>中华人民共和国标准化法</w:t>
      </w:r>
    </w:p>
    <w:p w:rsidR="00961C1B" w:rsidRPr="00961C1B" w:rsidRDefault="00961C1B" w:rsidP="00961C1B">
      <w:pPr>
        <w:widowControl/>
        <w:shd w:val="clear" w:color="auto" w:fill="FFFFFF"/>
        <w:spacing w:line="207" w:lineRule="atLeast"/>
        <w:jc w:val="center"/>
        <w:outlineLvl w:val="0"/>
        <w:rPr>
          <w:rFonts w:ascii="宋体" w:eastAsia="宋体" w:hAnsi="宋体" w:cs="宋体" w:hint="eastAsia"/>
          <w:b/>
          <w:bCs/>
          <w:kern w:val="36"/>
          <w:szCs w:val="21"/>
        </w:rPr>
      </w:pPr>
    </w:p>
    <w:p w:rsidR="00961C1B" w:rsidRPr="00961C1B" w:rsidRDefault="00961C1B" w:rsidP="00961C1B">
      <w:pPr>
        <w:widowControl/>
        <w:shd w:val="clear" w:color="auto" w:fill="FFFFFF"/>
        <w:spacing w:line="207" w:lineRule="atLeast"/>
        <w:jc w:val="left"/>
        <w:outlineLvl w:val="0"/>
        <w:rPr>
          <w:rFonts w:ascii="宋体" w:eastAsia="宋体" w:hAnsi="宋体" w:cs="宋体"/>
          <w:b/>
          <w:bCs/>
          <w:kern w:val="36"/>
          <w:szCs w:val="21"/>
        </w:rPr>
      </w:pPr>
      <w:r w:rsidRPr="00961C1B">
        <w:rPr>
          <w:rFonts w:hint="eastAsia"/>
          <w:szCs w:val="21"/>
        </w:rPr>
        <w:t>（</w:t>
      </w:r>
      <w:r w:rsidRPr="00961C1B">
        <w:rPr>
          <w:rFonts w:hint="eastAsia"/>
          <w:szCs w:val="21"/>
        </w:rPr>
        <w:t>1988</w:t>
      </w:r>
      <w:r w:rsidRPr="00961C1B">
        <w:rPr>
          <w:rFonts w:hint="eastAsia"/>
          <w:szCs w:val="21"/>
        </w:rPr>
        <w:t>年</w:t>
      </w:r>
      <w:r w:rsidRPr="00961C1B">
        <w:rPr>
          <w:rFonts w:hint="eastAsia"/>
          <w:szCs w:val="21"/>
        </w:rPr>
        <w:t>12</w:t>
      </w:r>
      <w:r w:rsidRPr="00961C1B">
        <w:rPr>
          <w:rFonts w:hint="eastAsia"/>
          <w:szCs w:val="21"/>
        </w:rPr>
        <w:t>月</w:t>
      </w:r>
      <w:r w:rsidRPr="00961C1B">
        <w:rPr>
          <w:rFonts w:hint="eastAsia"/>
          <w:szCs w:val="21"/>
        </w:rPr>
        <w:t>29</w:t>
      </w:r>
      <w:r w:rsidRPr="00961C1B">
        <w:rPr>
          <w:rFonts w:hint="eastAsia"/>
          <w:szCs w:val="21"/>
        </w:rPr>
        <w:t xml:space="preserve">日第七届全国人民代表大会常务委员会第五次会议通过　</w:t>
      </w:r>
      <w:r w:rsidRPr="00961C1B">
        <w:rPr>
          <w:rFonts w:hint="eastAsia"/>
          <w:szCs w:val="21"/>
        </w:rPr>
        <w:t>2017</w:t>
      </w:r>
      <w:r w:rsidRPr="00961C1B">
        <w:rPr>
          <w:rFonts w:hint="eastAsia"/>
          <w:szCs w:val="21"/>
        </w:rPr>
        <w:t>年</w:t>
      </w:r>
      <w:r w:rsidRPr="00961C1B">
        <w:rPr>
          <w:rFonts w:hint="eastAsia"/>
          <w:szCs w:val="21"/>
        </w:rPr>
        <w:t>11</w:t>
      </w:r>
      <w:r w:rsidRPr="00961C1B">
        <w:rPr>
          <w:rFonts w:hint="eastAsia"/>
          <w:szCs w:val="21"/>
        </w:rPr>
        <w:t>月</w:t>
      </w:r>
      <w:r w:rsidRPr="00961C1B">
        <w:rPr>
          <w:rFonts w:hint="eastAsia"/>
          <w:szCs w:val="21"/>
        </w:rPr>
        <w:t>4</w:t>
      </w:r>
      <w:r w:rsidRPr="00961C1B">
        <w:rPr>
          <w:rFonts w:hint="eastAsia"/>
          <w:szCs w:val="21"/>
        </w:rPr>
        <w:t>日第十二届全国人民代表大会常务委员会第三十次会议修订）</w:t>
      </w:r>
    </w:p>
    <w:p w:rsidR="00961C1B" w:rsidRPr="00961C1B" w:rsidRDefault="00961C1B" w:rsidP="00961C1B">
      <w:pPr>
        <w:pStyle w:val="a3"/>
        <w:shd w:val="clear" w:color="auto" w:fill="FFFFFF"/>
        <w:spacing w:line="207" w:lineRule="atLeast"/>
        <w:jc w:val="center"/>
        <w:rPr>
          <w:sz w:val="21"/>
          <w:szCs w:val="21"/>
        </w:rPr>
      </w:pPr>
      <w:r w:rsidRPr="00961C1B">
        <w:rPr>
          <w:rFonts w:ascii="黑体" w:eastAsia="黑体" w:hint="eastAsia"/>
          <w:sz w:val="21"/>
          <w:szCs w:val="21"/>
        </w:rPr>
        <w:t>目　　录</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楷体_GB2312" w:eastAsia="楷体_GB2312" w:hint="eastAsia"/>
          <w:sz w:val="21"/>
          <w:szCs w:val="21"/>
        </w:rPr>
        <w:t>第一章</w:t>
      </w:r>
      <w:r w:rsidRPr="00961C1B">
        <w:rPr>
          <w:rFonts w:hint="eastAsia"/>
          <w:sz w:val="21"/>
          <w:szCs w:val="21"/>
        </w:rPr>
        <w:t xml:space="preserve">　</w:t>
      </w:r>
      <w:r w:rsidRPr="00961C1B">
        <w:rPr>
          <w:rFonts w:ascii="楷体_GB2312" w:eastAsia="楷体_GB2312" w:hint="eastAsia"/>
          <w:sz w:val="21"/>
          <w:szCs w:val="21"/>
        </w:rPr>
        <w:t>总</w:t>
      </w:r>
      <w:r w:rsidRPr="00961C1B">
        <w:rPr>
          <w:rFonts w:hint="eastAsia"/>
          <w:sz w:val="21"/>
          <w:szCs w:val="21"/>
        </w:rPr>
        <w:t xml:space="preserve">　　</w:t>
      </w:r>
      <w:r w:rsidRPr="00961C1B">
        <w:rPr>
          <w:rFonts w:ascii="楷体_GB2312" w:eastAsia="楷体_GB2312" w:hint="eastAsia"/>
          <w:sz w:val="21"/>
          <w:szCs w:val="21"/>
        </w:rPr>
        <w:t>则</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楷体_GB2312" w:eastAsia="楷体_GB2312" w:hint="eastAsia"/>
          <w:sz w:val="21"/>
          <w:szCs w:val="21"/>
        </w:rPr>
        <w:t>第二章</w:t>
      </w:r>
      <w:r w:rsidRPr="00961C1B">
        <w:rPr>
          <w:rFonts w:hint="eastAsia"/>
          <w:sz w:val="21"/>
          <w:szCs w:val="21"/>
        </w:rPr>
        <w:t xml:space="preserve">　</w:t>
      </w:r>
      <w:r w:rsidRPr="00961C1B">
        <w:rPr>
          <w:rFonts w:ascii="楷体_GB2312" w:eastAsia="楷体_GB2312" w:hint="eastAsia"/>
          <w:sz w:val="21"/>
          <w:szCs w:val="21"/>
        </w:rPr>
        <w:t>标准的制定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楷体_GB2312" w:eastAsia="楷体_GB2312" w:hint="eastAsia"/>
          <w:sz w:val="21"/>
          <w:szCs w:val="21"/>
        </w:rPr>
        <w:t>第三章</w:t>
      </w:r>
      <w:r w:rsidRPr="00961C1B">
        <w:rPr>
          <w:rFonts w:hint="eastAsia"/>
          <w:sz w:val="21"/>
          <w:szCs w:val="21"/>
        </w:rPr>
        <w:t xml:space="preserve">　</w:t>
      </w:r>
      <w:r w:rsidRPr="00961C1B">
        <w:rPr>
          <w:rFonts w:ascii="楷体_GB2312" w:eastAsia="楷体_GB2312" w:hint="eastAsia"/>
          <w:sz w:val="21"/>
          <w:szCs w:val="21"/>
        </w:rPr>
        <w:t>标准的实施</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楷体_GB2312" w:eastAsia="楷体_GB2312" w:hint="eastAsia"/>
          <w:sz w:val="21"/>
          <w:szCs w:val="21"/>
        </w:rPr>
        <w:t>第四章</w:t>
      </w:r>
      <w:r w:rsidRPr="00961C1B">
        <w:rPr>
          <w:rFonts w:hint="eastAsia"/>
          <w:sz w:val="21"/>
          <w:szCs w:val="21"/>
        </w:rPr>
        <w:t xml:space="preserve">　</w:t>
      </w:r>
      <w:r w:rsidRPr="00961C1B">
        <w:rPr>
          <w:rFonts w:ascii="楷体_GB2312" w:eastAsia="楷体_GB2312" w:hint="eastAsia"/>
          <w:sz w:val="21"/>
          <w:szCs w:val="21"/>
        </w:rPr>
        <w:t>监督管理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楷体_GB2312" w:eastAsia="楷体_GB2312" w:hint="eastAsia"/>
          <w:sz w:val="21"/>
          <w:szCs w:val="21"/>
        </w:rPr>
        <w:t>第五章</w:t>
      </w:r>
      <w:r w:rsidRPr="00961C1B">
        <w:rPr>
          <w:rFonts w:hint="eastAsia"/>
          <w:sz w:val="21"/>
          <w:szCs w:val="21"/>
        </w:rPr>
        <w:t xml:space="preserve">　</w:t>
      </w:r>
      <w:r w:rsidRPr="00961C1B">
        <w:rPr>
          <w:rFonts w:ascii="楷体_GB2312" w:eastAsia="楷体_GB2312" w:hint="eastAsia"/>
          <w:sz w:val="21"/>
          <w:szCs w:val="21"/>
        </w:rPr>
        <w:t>法律责任</w:t>
      </w:r>
    </w:p>
    <w:p w:rsidR="00961C1B" w:rsidRDefault="00961C1B" w:rsidP="00961C1B">
      <w:pPr>
        <w:pStyle w:val="a3"/>
        <w:shd w:val="clear" w:color="auto" w:fill="FFFFFF"/>
        <w:spacing w:line="207" w:lineRule="atLeast"/>
        <w:ind w:firstLine="405"/>
        <w:rPr>
          <w:rFonts w:ascii="楷体_GB2312" w:eastAsia="楷体_GB2312" w:hint="eastAsia"/>
          <w:sz w:val="21"/>
          <w:szCs w:val="21"/>
        </w:rPr>
      </w:pPr>
      <w:r w:rsidRPr="00961C1B">
        <w:rPr>
          <w:rFonts w:ascii="楷体_GB2312" w:eastAsia="楷体_GB2312" w:hint="eastAsia"/>
          <w:sz w:val="21"/>
          <w:szCs w:val="21"/>
        </w:rPr>
        <w:t>第六章</w:t>
      </w:r>
      <w:r w:rsidRPr="00961C1B">
        <w:rPr>
          <w:rFonts w:hint="eastAsia"/>
          <w:sz w:val="21"/>
          <w:szCs w:val="21"/>
        </w:rPr>
        <w:t xml:space="preserve">　</w:t>
      </w:r>
      <w:r w:rsidRPr="00961C1B">
        <w:rPr>
          <w:rFonts w:ascii="楷体_GB2312" w:eastAsia="楷体_GB2312" w:hint="eastAsia"/>
          <w:sz w:val="21"/>
          <w:szCs w:val="21"/>
        </w:rPr>
        <w:t>附</w:t>
      </w:r>
      <w:r w:rsidRPr="00961C1B">
        <w:rPr>
          <w:rFonts w:hint="eastAsia"/>
          <w:sz w:val="21"/>
          <w:szCs w:val="21"/>
        </w:rPr>
        <w:t xml:space="preserve">　　</w:t>
      </w:r>
      <w:r w:rsidRPr="00961C1B">
        <w:rPr>
          <w:rFonts w:ascii="楷体_GB2312" w:eastAsia="楷体_GB2312" w:hint="eastAsia"/>
          <w:sz w:val="21"/>
          <w:szCs w:val="21"/>
        </w:rPr>
        <w:t>则</w:t>
      </w:r>
    </w:p>
    <w:p w:rsidR="00961C1B" w:rsidRPr="00961C1B" w:rsidRDefault="00961C1B" w:rsidP="00961C1B">
      <w:pPr>
        <w:pStyle w:val="a3"/>
        <w:shd w:val="clear" w:color="auto" w:fill="FFFFFF"/>
        <w:spacing w:line="207" w:lineRule="atLeast"/>
        <w:ind w:firstLine="405"/>
        <w:rPr>
          <w:rFonts w:hint="eastAsia"/>
          <w:sz w:val="21"/>
          <w:szCs w:val="21"/>
        </w:rPr>
      </w:pP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ascii="黑体" w:eastAsia="黑体" w:hint="eastAsia"/>
          <w:sz w:val="21"/>
          <w:szCs w:val="21"/>
        </w:rPr>
        <w:t>第一章　总　　则</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第一条</w:t>
      </w:r>
      <w:r w:rsidRPr="00961C1B">
        <w:rPr>
          <w:rFonts w:hint="eastAsia"/>
          <w:sz w:val="21"/>
          <w:szCs w:val="21"/>
        </w:rPr>
        <w:t xml:space="preserve">　为了加强标准化工作，提升产品和服务质量，促进科学技术进步，保障人身健康和生命财产安全，维护国家安全、生态环境安全，提高经济社会发展水平，制定本法。</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第二条</w:t>
      </w:r>
      <w:r w:rsidRPr="00961C1B">
        <w:rPr>
          <w:rFonts w:hint="eastAsia"/>
          <w:sz w:val="21"/>
          <w:szCs w:val="21"/>
        </w:rPr>
        <w:t xml:space="preserve">　本法所称标准（</w:t>
      </w:r>
      <w:proofErr w:type="gramStart"/>
      <w:r w:rsidRPr="00961C1B">
        <w:rPr>
          <w:rFonts w:hint="eastAsia"/>
          <w:sz w:val="21"/>
          <w:szCs w:val="21"/>
        </w:rPr>
        <w:t>含标准</w:t>
      </w:r>
      <w:proofErr w:type="gramEnd"/>
      <w:r w:rsidRPr="00961C1B">
        <w:rPr>
          <w:rFonts w:hint="eastAsia"/>
          <w:sz w:val="21"/>
          <w:szCs w:val="21"/>
        </w:rPr>
        <w:t>样品），是指农业、工业、服务业以及社会事业等领域需要统一的技术要求。</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标准包括国家标准、行业标准、地方标准和团体标准、企业标准。国家标准分为强制性标准、推荐性标准，行业标准、地方标准是推荐性标准。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强制性标准必须执行。国家鼓励采用推荐性标准。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第三条</w:t>
      </w:r>
      <w:r w:rsidRPr="00961C1B">
        <w:rPr>
          <w:rFonts w:hint="eastAsia"/>
          <w:sz w:val="21"/>
          <w:szCs w:val="21"/>
        </w:rPr>
        <w:t xml:space="preserve">　标准化工作的任务是制定标准、组织实施标准以及对标准的制定、实施进行监督。</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县级以上人民政府应当将标准化工作纳入本级国民经济和社会发展规划，将标准化工作经费纳入本级预算。</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第四条</w:t>
      </w:r>
      <w:r w:rsidRPr="00961C1B">
        <w:rPr>
          <w:rFonts w:hint="eastAsia"/>
          <w:sz w:val="21"/>
          <w:szCs w:val="21"/>
        </w:rPr>
        <w:t xml:space="preserve">　制定标准应当在科学技术研究成果和社会实践经验的基础上，深入调查论证，广泛征求意见，保证标准的科学性、规范性、时效性，提高标准质量。</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第五条</w:t>
      </w:r>
      <w:r w:rsidRPr="00961C1B">
        <w:rPr>
          <w:rFonts w:hint="eastAsia"/>
          <w:sz w:val="21"/>
          <w:szCs w:val="21"/>
        </w:rPr>
        <w:t xml:space="preserve">　国务院标准化行政主管部门统一管理全国标准化工作。国务院有关行政主管部门分工管理本部门、本行业的标准化工作。</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县级以上地方人民政府标准化行政主管部门统一管理本行政区域内的标准化工作。县级以上地方人民政府有关行政主管部门分工管理本</w:t>
      </w:r>
      <w:proofErr w:type="gramStart"/>
      <w:r w:rsidRPr="00961C1B">
        <w:rPr>
          <w:rFonts w:hint="eastAsia"/>
          <w:sz w:val="21"/>
          <w:szCs w:val="21"/>
        </w:rPr>
        <w:t>行政区域内本部门</w:t>
      </w:r>
      <w:proofErr w:type="gramEnd"/>
      <w:r w:rsidRPr="00961C1B">
        <w:rPr>
          <w:rFonts w:hint="eastAsia"/>
          <w:sz w:val="21"/>
          <w:szCs w:val="21"/>
        </w:rPr>
        <w:t>、本行业的标准化工作。</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第六条</w:t>
      </w:r>
      <w:r w:rsidRPr="00961C1B">
        <w:rPr>
          <w:rFonts w:hint="eastAsia"/>
          <w:sz w:val="21"/>
          <w:szCs w:val="21"/>
        </w:rPr>
        <w:t xml:space="preserve">　国务院建立标准化协调机制，统筹推进标准化重大改革，研究标准化重大政策，对跨部门跨领域、存在重大争议标准的制定和实施进行协调。</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设区的市级以上地方人民政府可以根据工作需要建立标准化协调机制，统筹协调本行政区域内标准化工作重大事项。</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第七条</w:t>
      </w:r>
      <w:r w:rsidRPr="00961C1B">
        <w:rPr>
          <w:rFonts w:hint="eastAsia"/>
          <w:sz w:val="21"/>
          <w:szCs w:val="21"/>
        </w:rPr>
        <w:t xml:space="preserve">　国家鼓励企业、社会团体和教育、科研机构等开展或者参与标准化工作。</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第八条</w:t>
      </w:r>
      <w:r w:rsidRPr="00961C1B">
        <w:rPr>
          <w:rFonts w:hint="eastAsia"/>
          <w:sz w:val="21"/>
          <w:szCs w:val="21"/>
        </w:rPr>
        <w:t xml:space="preserve">　国家积极推动参与国际标准化活动，开展标准化对外合作与交流，参与制定国际标准，结合国情采用国际标准，推进中国标准与国外标准之间的转化运用。</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国家鼓励企业、社会团体和教育、科研机构等参与国际标准化活动。</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第九条</w:t>
      </w:r>
      <w:r w:rsidRPr="00961C1B">
        <w:rPr>
          <w:rFonts w:hint="eastAsia"/>
          <w:sz w:val="21"/>
          <w:szCs w:val="21"/>
        </w:rPr>
        <w:t xml:space="preserve">　对在标准化工作中做出显著成绩的单位和个人，按照国家有关规定给予表彰和奖励。</w:t>
      </w: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ascii="黑体" w:eastAsia="黑体" w:hint="eastAsia"/>
          <w:sz w:val="21"/>
          <w:szCs w:val="21"/>
        </w:rPr>
        <w:t>第二章　标准的制定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第十条</w:t>
      </w:r>
      <w:r w:rsidRPr="00961C1B">
        <w:rPr>
          <w:rFonts w:hint="eastAsia"/>
          <w:sz w:val="21"/>
          <w:szCs w:val="21"/>
        </w:rPr>
        <w:t xml:space="preserve">　对保障人身健康和生命财产安全、国家安全、生态环境安全以及满足经济社会管理基本需要的技术要求，应当制定强制性国家标准。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lastRenderedPageBreak/>
        <w:t>    国务院有关行政主管部门依据职责负责强制性国家标准的项目提出、组织起草、征求意见和技术审查。国务院标准化行政主管部门负责强制性国家标准的立项、编号和对外通报。国务院标准化行政主管部门应当对拟制定的强制性国家标准是否符合前款规定进行立项审查，对符合前款规定的予以立项。</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省、自治区、直辖市人民政府标准化行政主管部门可以向国务院标准化行政主管部门提出强制性国家标准的立项建议，由国务院标准化行政主管部门会同国务院有关行政主管部门决定。社会团体、企业事业组织以及公民可以向国务院标准化行政主管部门提出强制性国家标准的立项建议，国务院标准化行政主管部门认为需要立项的，会同国务院有关行政主管部门决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强制性国家标准由国务院批准发布或者授权批准发布。</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法律、行政法规和国务院决定对强制性标准的制定另有规定的，从其规定。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第十一条</w:t>
      </w:r>
      <w:r w:rsidRPr="00961C1B">
        <w:rPr>
          <w:rFonts w:hint="eastAsia"/>
          <w:sz w:val="21"/>
          <w:szCs w:val="21"/>
        </w:rPr>
        <w:t xml:space="preserve">　对满足基础通用、与强制性国家标准配套、对各有关行业起引领作用等需要的技术要求，可以制定推荐性国家标准。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推荐性国家标准由国务院标准化行政主管部门制定。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第十二条</w:t>
      </w:r>
      <w:r w:rsidRPr="00961C1B">
        <w:rPr>
          <w:rFonts w:hint="eastAsia"/>
          <w:sz w:val="21"/>
          <w:szCs w:val="21"/>
        </w:rPr>
        <w:t xml:space="preserve">　对没有推荐性国家标准、需要在全国某个行业范围内统一的技术要求，可以制定行业标准。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行业标准由国务院有关行政主管部门制定，报国务院标准化行政主管部门备案。</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第十三条</w:t>
      </w:r>
      <w:r w:rsidRPr="00961C1B">
        <w:rPr>
          <w:rFonts w:hint="eastAsia"/>
          <w:sz w:val="21"/>
          <w:szCs w:val="21"/>
        </w:rPr>
        <w:t xml:space="preserve">　为满足地方自然条件、风俗习惯等特殊技术要求，可以制定地方标准。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地方标准由省、自治区、直辖市人民政府标准化行政主管部门制定；设区的市级人民政府标准化行政主管部门根据本行政区域的特殊需要，经所在地省、自治区、直辖市人民政府标准化行政主管部门批准，可以制定本行政区域的地方标准。地方标准由省、自治区、直辖市人民政府标准化行政主管部门报国务院标准化行政主管部门备案，由国务院标准化行政主管部门通报国务院有关行政主管部门。</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第十四条</w:t>
      </w:r>
      <w:r w:rsidRPr="00961C1B">
        <w:rPr>
          <w:rFonts w:hint="eastAsia"/>
          <w:sz w:val="21"/>
          <w:szCs w:val="21"/>
        </w:rPr>
        <w:t xml:space="preserve">　对保障人身健康和生命财产安全、国家安全、生态环境安全以及经济社会发展所急需的标准项目，制定标准的行政主管部门应当优先立项并及时完成。</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第十五条</w:t>
      </w:r>
      <w:r w:rsidRPr="00961C1B">
        <w:rPr>
          <w:rFonts w:hint="eastAsia"/>
          <w:sz w:val="21"/>
          <w:szCs w:val="21"/>
        </w:rPr>
        <w:t xml:space="preserve">　制定强制性标准、推荐性标准，应当在立项时对有关行政主管部门、企业、社会团体、消费者和教育、科研机构等方面的实际需求进行调查，对制定标准的必要性、可行性进行论证评估；在制定过程中，应当按照便捷有效的原则采取多种方式征求意见，组织对标准相关事项进行调查分析、实验、论证，并做到有关标准之间的协调配套。</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第十六条</w:t>
      </w:r>
      <w:r w:rsidRPr="00961C1B">
        <w:rPr>
          <w:rFonts w:hint="eastAsia"/>
          <w:sz w:val="21"/>
          <w:szCs w:val="21"/>
        </w:rPr>
        <w:t xml:space="preserve">　制定推荐性标准，应当组织由相关方组成的标准化技术委员会，承担标准的起草、技术审查工作。制定强制性标准，可以委托相关标准化技术委员会承担标准的起草、技术审查工作。未组成标准化技术委员会的，应当成立专家组承担相关标准的起草、技术审查工作。标准化技术委员会和专家组的组成应当具有广泛代表性。</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第十七条</w:t>
      </w:r>
      <w:r w:rsidRPr="00961C1B">
        <w:rPr>
          <w:rFonts w:hint="eastAsia"/>
          <w:sz w:val="21"/>
          <w:szCs w:val="21"/>
        </w:rPr>
        <w:t xml:space="preserve">　强制性标准文本应当免费向社会公开。国家推动免费向社会公开推荐性标准文本。</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第十八条</w:t>
      </w:r>
      <w:r w:rsidRPr="00961C1B">
        <w:rPr>
          <w:rFonts w:hint="eastAsia"/>
          <w:sz w:val="21"/>
          <w:szCs w:val="21"/>
        </w:rPr>
        <w:t xml:space="preserve">　国家鼓励学会、协会、商会、联合会、产业技术联盟等社会团体协调相关市场主体共同制定满足市场和创新需要的团体标准，由本团体成员约定采用或者按照本团体的规定供社会自愿采用。</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制定团体标准，应当遵循开放、透明、公平的原则，保证各参与主体获取相关信息，反映各参与主体的共同需求，并应当组织对标准相关事项进行调查分析、实验、论证。</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国务院标准化行政主管部门会同国务院有关行政主管部门对团体标准的制定进行规范、引导和监督。</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第十九条</w:t>
      </w:r>
      <w:r w:rsidRPr="00961C1B">
        <w:rPr>
          <w:rFonts w:hint="eastAsia"/>
          <w:sz w:val="21"/>
          <w:szCs w:val="21"/>
        </w:rPr>
        <w:t xml:space="preserve">　企业可以根据需要自行制定企业标准，或者与其他企业联合制定企业标准。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lastRenderedPageBreak/>
        <w:t>    </w:t>
      </w:r>
      <w:r w:rsidRPr="00961C1B">
        <w:rPr>
          <w:rFonts w:ascii="黑体" w:eastAsia="黑体" w:hint="eastAsia"/>
          <w:sz w:val="21"/>
          <w:szCs w:val="21"/>
        </w:rPr>
        <w:t>第二十条</w:t>
      </w:r>
      <w:r w:rsidRPr="00961C1B">
        <w:rPr>
          <w:rFonts w:hint="eastAsia"/>
          <w:sz w:val="21"/>
          <w:szCs w:val="21"/>
        </w:rPr>
        <w:t xml:space="preserve">　国家支持在重要行业、战略性新兴产业、关键共性技术等领域利用自主创新技术制定团体标准、企业标准。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第二十一条</w:t>
      </w:r>
      <w:r w:rsidRPr="00961C1B">
        <w:rPr>
          <w:rFonts w:hint="eastAsia"/>
          <w:sz w:val="21"/>
          <w:szCs w:val="21"/>
        </w:rPr>
        <w:t xml:space="preserve">　推荐性国家标准、行业标准、地方标准、团体标准、企业标准的技术要求不得低于强制性国家标准的相关技术要求。</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国家鼓励社会团体、企业制定高于推荐性标准相关技术要求的团体标准、企业标准。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第二十二条</w:t>
      </w:r>
      <w:r w:rsidRPr="00961C1B">
        <w:rPr>
          <w:rFonts w:hint="eastAsia"/>
          <w:sz w:val="21"/>
          <w:szCs w:val="21"/>
        </w:rPr>
        <w:t xml:space="preserve">　制定标准应当有利于科学合理利用资源，推广科学技术成果，增强产品的安全性、通用性、可替换性，提高经济效益、社会效益、生态效益，做到技术上先进、经济上合理。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禁止利用标准实施妨碍商品、服务自由流通等排除、限制市场竞争的行为。</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第二十三条</w:t>
      </w:r>
      <w:r w:rsidRPr="00961C1B">
        <w:rPr>
          <w:rFonts w:hint="eastAsia"/>
          <w:sz w:val="21"/>
          <w:szCs w:val="21"/>
        </w:rPr>
        <w:t xml:space="preserve">　国家推进标准化军民融合和资源共享，提升军民标准通用化水平，积极推动在国防和军队建设中采用先进适用的民用标准，并将先进适用的军用标准转化为民用标准。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第二十四条</w:t>
      </w:r>
      <w:r w:rsidRPr="00961C1B">
        <w:rPr>
          <w:rFonts w:hint="eastAsia"/>
          <w:sz w:val="21"/>
          <w:szCs w:val="21"/>
        </w:rPr>
        <w:t xml:space="preserve">　标准应当按照编号规则进行编号。标准的编号规则由国务院标准化行政主管部门制定并公布。</w:t>
      </w: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ascii="黑体" w:eastAsia="黑体" w:hint="eastAsia"/>
          <w:sz w:val="21"/>
          <w:szCs w:val="21"/>
        </w:rPr>
        <w:t>第三章　标准的实施</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第二十五条</w:t>
      </w:r>
      <w:r w:rsidRPr="00961C1B">
        <w:rPr>
          <w:rFonts w:hint="eastAsia"/>
          <w:sz w:val="21"/>
          <w:szCs w:val="21"/>
        </w:rPr>
        <w:t xml:space="preserve">　不符合强制性标准的产品、服务，不得生产、销售、进口或者提供。</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第二十六条</w:t>
      </w:r>
      <w:r w:rsidRPr="00961C1B">
        <w:rPr>
          <w:rFonts w:hint="eastAsia"/>
          <w:sz w:val="21"/>
          <w:szCs w:val="21"/>
        </w:rPr>
        <w:t xml:space="preserve">　出口产品、服务的技术要求，按照合同的约定执行。</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第二十七条</w:t>
      </w:r>
      <w:r w:rsidRPr="00961C1B">
        <w:rPr>
          <w:rFonts w:hint="eastAsia"/>
          <w:sz w:val="21"/>
          <w:szCs w:val="21"/>
        </w:rPr>
        <w:t xml:space="preserve">　国家实行团体标准、企业标准自我声明公开和监督制度。企业应当公开其执行的强制性标准、推荐性标准、团体标准或者企业标准的编号和名称；企业执行自行制定的企业标准的，还应当公开产品、服务的功能指标和产品的性能指标。国家鼓励团体标准、企业标准通过标准信息公共服务平台向社会公开。</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企业应当按照标准组织生产经营活动，其生产的产品、提供的服务应当符合企业公开标准的技术要求。</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第二十八条</w:t>
      </w:r>
      <w:r w:rsidRPr="00961C1B">
        <w:rPr>
          <w:rFonts w:hint="eastAsia"/>
          <w:sz w:val="21"/>
          <w:szCs w:val="21"/>
        </w:rPr>
        <w:t xml:space="preserve">　企业研制新产品、改进产品，进行技术改造，应当符合本法规定的标准化要求。</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第二十九条</w:t>
      </w:r>
      <w:r w:rsidRPr="00961C1B">
        <w:rPr>
          <w:rFonts w:hint="eastAsia"/>
          <w:sz w:val="21"/>
          <w:szCs w:val="21"/>
        </w:rPr>
        <w:t xml:space="preserve">　国家建立强制性标准实施情况统计分析报告制度。</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国务院标准化行政主管部门和国务院有关行政主管部门、设区的市级以上地方人民政府标准化行政主管部门应当建立标准实施信息反馈和评估机制，根据反馈和评估情况对其制定的标准进行复审。标准的复审周期一般不超过五年。经过复审，对不适应经济社会发展需要和技术进步的应当及时修订或者废止。</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第三十条</w:t>
      </w:r>
      <w:r w:rsidRPr="00961C1B">
        <w:rPr>
          <w:rFonts w:hint="eastAsia"/>
          <w:sz w:val="21"/>
          <w:szCs w:val="21"/>
        </w:rPr>
        <w:t xml:space="preserve">　国务院标准化行政主管部门根据标准实施信息反馈、评估、复审情况，对有关标准之间重复交叉或者不衔接配套的，应当会同国务院有关行政主管部门</w:t>
      </w:r>
      <w:proofErr w:type="gramStart"/>
      <w:r w:rsidRPr="00961C1B">
        <w:rPr>
          <w:rFonts w:hint="eastAsia"/>
          <w:sz w:val="21"/>
          <w:szCs w:val="21"/>
        </w:rPr>
        <w:t>作出</w:t>
      </w:r>
      <w:proofErr w:type="gramEnd"/>
      <w:r w:rsidRPr="00961C1B">
        <w:rPr>
          <w:rFonts w:hint="eastAsia"/>
          <w:sz w:val="21"/>
          <w:szCs w:val="21"/>
        </w:rPr>
        <w:t>处理或者通过国务院标准化协调机制处理。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第三十一条</w:t>
      </w:r>
      <w:r w:rsidRPr="00961C1B">
        <w:rPr>
          <w:rFonts w:hint="eastAsia"/>
          <w:sz w:val="21"/>
          <w:szCs w:val="21"/>
        </w:rPr>
        <w:t xml:space="preserve">　县级以上人民政府应当支持开展标准化试点示范和宣传工作，传播标准化理念，推广标准化经验，推动全社会运用标准化方式组织生产、经营、管理和服务,发挥标准对促进转型升级、引领创新驱动的支撑作用。</w:t>
      </w: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ascii="黑体" w:eastAsia="黑体" w:hint="eastAsia"/>
          <w:sz w:val="21"/>
          <w:szCs w:val="21"/>
        </w:rPr>
        <w:t>第四章　监督管理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第三十二条</w:t>
      </w:r>
      <w:r w:rsidRPr="00961C1B">
        <w:rPr>
          <w:rFonts w:hint="eastAsia"/>
          <w:sz w:val="21"/>
          <w:szCs w:val="21"/>
        </w:rPr>
        <w:t xml:space="preserve">　县级以上人民政府标准化行政主管部门、有关行政主管部门依据法定职责,对标准的制定进行指导和监督，对标准的实施进行监督检查。</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第三十三条</w:t>
      </w:r>
      <w:r w:rsidRPr="00961C1B">
        <w:rPr>
          <w:rFonts w:hint="eastAsia"/>
          <w:sz w:val="21"/>
          <w:szCs w:val="21"/>
        </w:rPr>
        <w:t xml:space="preserve">　国务院有关行政主管部门在标准制定、实施过程中出现争议的，由国务院标准化行政主管部门组织协商；协商不成的，由国务院标准化协调机制解决。</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第三十四条</w:t>
      </w:r>
      <w:r w:rsidRPr="00961C1B">
        <w:rPr>
          <w:rFonts w:hint="eastAsia"/>
          <w:sz w:val="21"/>
          <w:szCs w:val="21"/>
        </w:rPr>
        <w:t xml:space="preserve">　国务院有关行政主管部门、设区的市级以上地方人民政府标准化行政主管部门未依照本法规定对标准进行编号、复审或者备案的，国务院标准化行政主管部门应当要求其说明情况，并限期改正。</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lastRenderedPageBreak/>
        <w:t>    </w:t>
      </w:r>
      <w:r w:rsidRPr="00961C1B">
        <w:rPr>
          <w:rFonts w:ascii="黑体" w:eastAsia="黑体" w:hint="eastAsia"/>
          <w:sz w:val="21"/>
          <w:szCs w:val="21"/>
        </w:rPr>
        <w:t>第三十五条</w:t>
      </w:r>
      <w:r w:rsidRPr="00961C1B">
        <w:rPr>
          <w:rFonts w:hint="eastAsia"/>
          <w:sz w:val="21"/>
          <w:szCs w:val="21"/>
        </w:rPr>
        <w:t xml:space="preserve">　任何单位或者个人有权向标准化行政主管部门、有关行政主管部门举报、投诉违反本法规定的行为。</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标准化行政主管部门、有关行政主管部门应当向社会公开受理举报、投诉的电话、信箱或者电子邮件地址，并安排人员受理举报、投诉。对实名举报人或者投诉人，受理举报、投诉的行政主管部门应当告知处理结果，为举报人保密，并按照国家有关规定对举报人给予奖励。</w:t>
      </w: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hint="eastAsia"/>
          <w:sz w:val="21"/>
          <w:szCs w:val="21"/>
        </w:rPr>
        <w:t>    </w:t>
      </w:r>
      <w:r w:rsidRPr="00961C1B">
        <w:rPr>
          <w:rFonts w:ascii="黑体" w:eastAsia="黑体" w:hint="eastAsia"/>
          <w:sz w:val="21"/>
          <w:szCs w:val="21"/>
        </w:rPr>
        <w:t>第五章　法律责任</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第三十六条</w:t>
      </w:r>
      <w:r w:rsidRPr="00961C1B">
        <w:rPr>
          <w:rFonts w:hint="eastAsia"/>
          <w:sz w:val="21"/>
          <w:szCs w:val="21"/>
        </w:rPr>
        <w:t xml:space="preserve">　生产、销售、进口产品或者提供服务不符合强制性标准，或者企业生产的产品、提供的服务不符合其公开标准的技术要求的，依法承担民事责任。</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第三十七条</w:t>
      </w:r>
      <w:r w:rsidRPr="00961C1B">
        <w:rPr>
          <w:rFonts w:hint="eastAsia"/>
          <w:sz w:val="21"/>
          <w:szCs w:val="21"/>
        </w:rPr>
        <w:t xml:space="preserve">　生产、销售、进口产品或者提供服务不符合强制性标准的，依照《中华人民共和国产品质量法》、《中华人民共和国进出口商品检验法》、《中华人民共和国消费者权益保护法》等法律、行政法规的规定查处，记入信用记录，并依照有关法律、行政法规的规定予以公示；构成犯罪的，依法追究刑事责任。</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第三十八条</w:t>
      </w:r>
      <w:r w:rsidRPr="00961C1B">
        <w:rPr>
          <w:rFonts w:hint="eastAsia"/>
          <w:sz w:val="21"/>
          <w:szCs w:val="21"/>
        </w:rPr>
        <w:t xml:space="preserve">　企业未依照本法规定公开其执行的标准的，由标准化行政主管部门责令限期改正；逾期不改正的，在标准信息公共服务平台上公示。</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第三十九条</w:t>
      </w:r>
      <w:r w:rsidRPr="00961C1B">
        <w:rPr>
          <w:rFonts w:hint="eastAsia"/>
          <w:sz w:val="21"/>
          <w:szCs w:val="21"/>
        </w:rPr>
        <w:t xml:space="preserve">　国务院有关行政主管部门、设区的市级以上地方人民政府标准化行政主管部门制定的标准不符合本法第二十一条第一款、第二十二条第一款规定的，应当及时改正；拒不改正的，由国务院标准化行政主管部门公告废止相关标准；对负有责任的领导人员和直接责任人员依法给予处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社会团体、企业制定的标准不符合本法第二十一条第一款、第二十二条第一款规定的，由标准化行政主管部门责令限期改正；逾期不改正的，由省级以上人民政府标准化行政主管部门废止相关标准，并在标准信息公共服务平台上公示。</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违反本法第二十二条第二款规定，利用标准实施排除、限制市场竞争行为的，依照《中华人民共和国反垄断法》等法律、行政法规的规定处理。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第四十条</w:t>
      </w:r>
      <w:r w:rsidRPr="00961C1B">
        <w:rPr>
          <w:rFonts w:hint="eastAsia"/>
          <w:sz w:val="21"/>
          <w:szCs w:val="21"/>
        </w:rPr>
        <w:t xml:space="preserve">　国务院有关行政主管部门、设区的市级以上地方人民政府标准化行政主管部门未依照本法规定对标准进行编号或者备案，又未依照本法第三十四条的规定改正的，由国务院标准化行政主管部门撤销相关标准编号或者公告废止未备案标准；对负有责任的领导人员和直接责任人员依法给予处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国务院有关行政主管部门、设区的市级以上地方人民政府标准化行政主管部门未依照本法规定对其制定的标准进行复审，又未依照本法第三十四条的规定改正的，对负有责任的领导人员和直接责任人员依法给予处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第四十一条</w:t>
      </w:r>
      <w:r w:rsidRPr="00961C1B">
        <w:rPr>
          <w:rFonts w:hint="eastAsia"/>
          <w:sz w:val="21"/>
          <w:szCs w:val="21"/>
        </w:rPr>
        <w:t xml:space="preserve">　国务院标准化行政主管部门未依照本法第十条第二款规定对制定强制性国家标准的项目予以立项，制定的标准不符合本法第二十一条第一款、第二十二条第一款规定，或者未依照本法规定对标准进行编号、复审或者予以备案的，应当及时改正；对负有责任的领导人员和直接责任人员可以依法给予处分。</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第四十二条</w:t>
      </w:r>
      <w:r w:rsidRPr="00961C1B">
        <w:rPr>
          <w:rFonts w:hint="eastAsia"/>
          <w:sz w:val="21"/>
          <w:szCs w:val="21"/>
        </w:rPr>
        <w:t xml:space="preserve">　社会团体、企业未依照本法规定对团体标准或者企业标准进行编号的，由标准化行政主管部门责令限期改正；逾期不改正的，由省级以上人民政府标准化行政主管部门撤销相关标准编号，并在标准信息公共服务平台上公示。</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第四十三条</w:t>
      </w:r>
      <w:r w:rsidRPr="00961C1B">
        <w:rPr>
          <w:rFonts w:hint="eastAsia"/>
          <w:sz w:val="21"/>
          <w:szCs w:val="21"/>
        </w:rPr>
        <w:t xml:space="preserve">　标准化工作的监督、管理人员滥用职权、玩忽职守、徇私舞弊的，依法给予处分；构成犯罪的，依法追究刑事责任。</w:t>
      </w:r>
    </w:p>
    <w:p w:rsidR="00961C1B" w:rsidRPr="00961C1B" w:rsidRDefault="00961C1B" w:rsidP="00961C1B">
      <w:pPr>
        <w:pStyle w:val="a3"/>
        <w:shd w:val="clear" w:color="auto" w:fill="FFFFFF"/>
        <w:spacing w:line="207" w:lineRule="atLeast"/>
        <w:jc w:val="center"/>
        <w:rPr>
          <w:rFonts w:hint="eastAsia"/>
          <w:sz w:val="21"/>
          <w:szCs w:val="21"/>
        </w:rPr>
      </w:pPr>
      <w:r w:rsidRPr="00961C1B">
        <w:rPr>
          <w:rFonts w:hint="eastAsia"/>
          <w:sz w:val="21"/>
          <w:szCs w:val="21"/>
        </w:rPr>
        <w:t>    </w:t>
      </w:r>
      <w:r w:rsidRPr="00961C1B">
        <w:rPr>
          <w:rFonts w:ascii="黑体" w:eastAsia="黑体" w:hint="eastAsia"/>
          <w:sz w:val="21"/>
          <w:szCs w:val="21"/>
        </w:rPr>
        <w:t>第六章　附　　则</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第四十四条</w:t>
      </w:r>
      <w:r w:rsidRPr="00961C1B">
        <w:rPr>
          <w:rFonts w:hint="eastAsia"/>
          <w:sz w:val="21"/>
          <w:szCs w:val="21"/>
        </w:rPr>
        <w:t xml:space="preserve">　军用标准的制定、实施和监督办法，由国务院、中央军事委员会另行制定。</w:t>
      </w:r>
    </w:p>
    <w:p w:rsidR="00961C1B" w:rsidRPr="00961C1B" w:rsidRDefault="00961C1B" w:rsidP="00961C1B">
      <w:pPr>
        <w:pStyle w:val="a3"/>
        <w:shd w:val="clear" w:color="auto" w:fill="FFFFFF"/>
        <w:spacing w:line="207" w:lineRule="atLeast"/>
        <w:rPr>
          <w:rFonts w:hint="eastAsia"/>
          <w:sz w:val="21"/>
          <w:szCs w:val="21"/>
        </w:rPr>
      </w:pPr>
      <w:r w:rsidRPr="00961C1B">
        <w:rPr>
          <w:rFonts w:hint="eastAsia"/>
          <w:sz w:val="21"/>
          <w:szCs w:val="21"/>
        </w:rPr>
        <w:t>    </w:t>
      </w:r>
      <w:r w:rsidRPr="00961C1B">
        <w:rPr>
          <w:rFonts w:ascii="黑体" w:eastAsia="黑体" w:hint="eastAsia"/>
          <w:sz w:val="21"/>
          <w:szCs w:val="21"/>
        </w:rPr>
        <w:t>第四十五条</w:t>
      </w:r>
      <w:r w:rsidRPr="00961C1B">
        <w:rPr>
          <w:rFonts w:hint="eastAsia"/>
          <w:sz w:val="21"/>
          <w:szCs w:val="21"/>
        </w:rPr>
        <w:t xml:space="preserve">　本法自2018年1月1日起施行。</w:t>
      </w:r>
    </w:p>
    <w:p w:rsidR="00BD6CFD" w:rsidRPr="00961C1B" w:rsidRDefault="00BD6CFD">
      <w:pPr>
        <w:rPr>
          <w:rFonts w:hint="eastAsia"/>
          <w:szCs w:val="21"/>
        </w:rPr>
      </w:pPr>
    </w:p>
    <w:sectPr w:rsidR="00BD6CFD" w:rsidRPr="00961C1B" w:rsidSect="00BD6CF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61C1B"/>
    <w:rsid w:val="00961C1B"/>
    <w:rsid w:val="00BD6C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CFD"/>
    <w:pPr>
      <w:widowControl w:val="0"/>
      <w:jc w:val="both"/>
    </w:pPr>
  </w:style>
  <w:style w:type="paragraph" w:styleId="1">
    <w:name w:val="heading 1"/>
    <w:basedOn w:val="a"/>
    <w:link w:val="1Char"/>
    <w:uiPriority w:val="9"/>
    <w:qFormat/>
    <w:rsid w:val="00961C1B"/>
    <w:pPr>
      <w:widowControl/>
      <w:jc w:val="left"/>
      <w:outlineLvl w:val="0"/>
    </w:pPr>
    <w:rPr>
      <w:rFonts w:ascii="宋体" w:eastAsia="宋体" w:hAnsi="宋体" w:cs="宋体"/>
      <w:b/>
      <w:bCs/>
      <w:kern w:val="36"/>
      <w:sz w:val="48"/>
      <w:szCs w:val="48"/>
    </w:rPr>
  </w:style>
  <w:style w:type="paragraph" w:styleId="3">
    <w:name w:val="heading 3"/>
    <w:basedOn w:val="a"/>
    <w:next w:val="a"/>
    <w:link w:val="3Char"/>
    <w:uiPriority w:val="9"/>
    <w:semiHidden/>
    <w:unhideWhenUsed/>
    <w:qFormat/>
    <w:rsid w:val="00961C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61C1B"/>
    <w:rPr>
      <w:rFonts w:ascii="宋体" w:eastAsia="宋体" w:hAnsi="宋体" w:cs="宋体"/>
      <w:b/>
      <w:bCs/>
      <w:kern w:val="36"/>
      <w:sz w:val="48"/>
      <w:szCs w:val="48"/>
    </w:rPr>
  </w:style>
  <w:style w:type="character" w:customStyle="1" w:styleId="3Char">
    <w:name w:val="标题 3 Char"/>
    <w:basedOn w:val="a0"/>
    <w:link w:val="3"/>
    <w:uiPriority w:val="9"/>
    <w:semiHidden/>
    <w:rsid w:val="00961C1B"/>
    <w:rPr>
      <w:b/>
      <w:bCs/>
      <w:sz w:val="32"/>
      <w:szCs w:val="32"/>
    </w:rPr>
  </w:style>
  <w:style w:type="paragraph" w:styleId="a3">
    <w:name w:val="Normal (Web)"/>
    <w:basedOn w:val="a"/>
    <w:uiPriority w:val="99"/>
    <w:semiHidden/>
    <w:unhideWhenUsed/>
    <w:rsid w:val="00961C1B"/>
    <w:pPr>
      <w:widowControl/>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32628895">
      <w:bodyDiv w:val="1"/>
      <w:marLeft w:val="0"/>
      <w:marRight w:val="0"/>
      <w:marTop w:val="0"/>
      <w:marBottom w:val="0"/>
      <w:divBdr>
        <w:top w:val="none" w:sz="0" w:space="0" w:color="auto"/>
        <w:left w:val="none" w:sz="0" w:space="0" w:color="auto"/>
        <w:bottom w:val="none" w:sz="0" w:space="0" w:color="auto"/>
        <w:right w:val="none" w:sz="0" w:space="0" w:color="auto"/>
      </w:divBdr>
      <w:divsChild>
        <w:div w:id="1294292141">
          <w:marLeft w:val="0"/>
          <w:marRight w:val="0"/>
          <w:marTop w:val="0"/>
          <w:marBottom w:val="0"/>
          <w:divBdr>
            <w:top w:val="none" w:sz="0" w:space="0" w:color="auto"/>
            <w:left w:val="none" w:sz="0" w:space="0" w:color="auto"/>
            <w:bottom w:val="none" w:sz="0" w:space="0" w:color="auto"/>
            <w:right w:val="none" w:sz="0" w:space="0" w:color="auto"/>
          </w:divBdr>
          <w:divsChild>
            <w:div w:id="232356227">
              <w:marLeft w:val="0"/>
              <w:marRight w:val="0"/>
              <w:marTop w:val="0"/>
              <w:marBottom w:val="0"/>
              <w:divBdr>
                <w:top w:val="none" w:sz="0" w:space="0" w:color="auto"/>
                <w:left w:val="none" w:sz="0" w:space="0" w:color="auto"/>
                <w:bottom w:val="none" w:sz="0" w:space="0" w:color="auto"/>
                <w:right w:val="none" w:sz="0" w:space="0" w:color="auto"/>
              </w:divBdr>
              <w:divsChild>
                <w:div w:id="598372367">
                  <w:marLeft w:val="0"/>
                  <w:marRight w:val="0"/>
                  <w:marTop w:val="0"/>
                  <w:marBottom w:val="0"/>
                  <w:divBdr>
                    <w:top w:val="none" w:sz="0" w:space="0" w:color="auto"/>
                    <w:left w:val="none" w:sz="0" w:space="0" w:color="auto"/>
                    <w:bottom w:val="none" w:sz="0" w:space="0" w:color="auto"/>
                    <w:right w:val="none" w:sz="0" w:space="0" w:color="auto"/>
                  </w:divBdr>
                  <w:divsChild>
                    <w:div w:id="125562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301629">
      <w:bodyDiv w:val="1"/>
      <w:marLeft w:val="0"/>
      <w:marRight w:val="0"/>
      <w:marTop w:val="0"/>
      <w:marBottom w:val="0"/>
      <w:divBdr>
        <w:top w:val="none" w:sz="0" w:space="0" w:color="auto"/>
        <w:left w:val="none" w:sz="0" w:space="0" w:color="auto"/>
        <w:bottom w:val="none" w:sz="0" w:space="0" w:color="auto"/>
        <w:right w:val="none" w:sz="0" w:space="0" w:color="auto"/>
      </w:divBdr>
      <w:divsChild>
        <w:div w:id="817308606">
          <w:marLeft w:val="0"/>
          <w:marRight w:val="0"/>
          <w:marTop w:val="0"/>
          <w:marBottom w:val="0"/>
          <w:divBdr>
            <w:top w:val="none" w:sz="0" w:space="0" w:color="auto"/>
            <w:left w:val="none" w:sz="0" w:space="0" w:color="auto"/>
            <w:bottom w:val="none" w:sz="0" w:space="0" w:color="auto"/>
            <w:right w:val="none" w:sz="0" w:space="0" w:color="auto"/>
          </w:divBdr>
          <w:divsChild>
            <w:div w:id="282999947">
              <w:marLeft w:val="0"/>
              <w:marRight w:val="0"/>
              <w:marTop w:val="0"/>
              <w:marBottom w:val="0"/>
              <w:divBdr>
                <w:top w:val="none" w:sz="0" w:space="0" w:color="auto"/>
                <w:left w:val="none" w:sz="0" w:space="0" w:color="auto"/>
                <w:bottom w:val="none" w:sz="0" w:space="0" w:color="auto"/>
                <w:right w:val="none" w:sz="0" w:space="0" w:color="auto"/>
              </w:divBdr>
              <w:divsChild>
                <w:div w:id="1557662518">
                  <w:marLeft w:val="0"/>
                  <w:marRight w:val="0"/>
                  <w:marTop w:val="0"/>
                  <w:marBottom w:val="0"/>
                  <w:divBdr>
                    <w:top w:val="none" w:sz="0" w:space="0" w:color="auto"/>
                    <w:left w:val="none" w:sz="0" w:space="0" w:color="auto"/>
                    <w:bottom w:val="none" w:sz="0" w:space="0" w:color="auto"/>
                    <w:right w:val="none" w:sz="0" w:space="0" w:color="auto"/>
                  </w:divBdr>
                  <w:divsChild>
                    <w:div w:id="211289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789279">
      <w:bodyDiv w:val="1"/>
      <w:marLeft w:val="0"/>
      <w:marRight w:val="0"/>
      <w:marTop w:val="0"/>
      <w:marBottom w:val="0"/>
      <w:divBdr>
        <w:top w:val="none" w:sz="0" w:space="0" w:color="auto"/>
        <w:left w:val="none" w:sz="0" w:space="0" w:color="auto"/>
        <w:bottom w:val="none" w:sz="0" w:space="0" w:color="auto"/>
        <w:right w:val="none" w:sz="0" w:space="0" w:color="auto"/>
      </w:divBdr>
      <w:divsChild>
        <w:div w:id="1051920917">
          <w:marLeft w:val="0"/>
          <w:marRight w:val="0"/>
          <w:marTop w:val="0"/>
          <w:marBottom w:val="0"/>
          <w:divBdr>
            <w:top w:val="none" w:sz="0" w:space="0" w:color="auto"/>
            <w:left w:val="none" w:sz="0" w:space="0" w:color="auto"/>
            <w:bottom w:val="none" w:sz="0" w:space="0" w:color="auto"/>
            <w:right w:val="none" w:sz="0" w:space="0" w:color="auto"/>
          </w:divBdr>
          <w:divsChild>
            <w:div w:id="880094339">
              <w:marLeft w:val="0"/>
              <w:marRight w:val="0"/>
              <w:marTop w:val="0"/>
              <w:marBottom w:val="0"/>
              <w:divBdr>
                <w:top w:val="none" w:sz="0" w:space="0" w:color="auto"/>
                <w:left w:val="none" w:sz="0" w:space="0" w:color="auto"/>
                <w:bottom w:val="none" w:sz="0" w:space="0" w:color="auto"/>
                <w:right w:val="none" w:sz="0" w:space="0" w:color="auto"/>
              </w:divBdr>
              <w:divsChild>
                <w:div w:id="808128041">
                  <w:marLeft w:val="0"/>
                  <w:marRight w:val="0"/>
                  <w:marTop w:val="0"/>
                  <w:marBottom w:val="0"/>
                  <w:divBdr>
                    <w:top w:val="none" w:sz="0" w:space="0" w:color="auto"/>
                    <w:left w:val="none" w:sz="0" w:space="0" w:color="auto"/>
                    <w:bottom w:val="none" w:sz="0" w:space="0" w:color="auto"/>
                    <w:right w:val="none" w:sz="0" w:space="0" w:color="auto"/>
                  </w:divBdr>
                  <w:divsChild>
                    <w:div w:id="20545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2</cp:revision>
  <dcterms:created xsi:type="dcterms:W3CDTF">2018-01-12T05:39:00Z</dcterms:created>
  <dcterms:modified xsi:type="dcterms:W3CDTF">2018-01-12T05:41:00Z</dcterms:modified>
</cp:coreProperties>
</file>